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5F4879"/>
        </w:rPr>
        <w:t>Половая</w:t>
      </w:r>
      <w:r>
        <w:rPr>
          <w:color w:val="5F4879"/>
          <w:spacing w:val="-4"/>
        </w:rPr>
        <w:t> </w:t>
      </w:r>
      <w:r>
        <w:rPr>
          <w:color w:val="5F4879"/>
        </w:rPr>
        <w:t>идентификация</w:t>
      </w:r>
      <w:r>
        <w:rPr>
          <w:color w:val="5F4879"/>
          <w:spacing w:val="-3"/>
        </w:rPr>
        <w:t> </w:t>
      </w:r>
      <w:r>
        <w:rPr>
          <w:color w:val="5F4879"/>
        </w:rPr>
        <w:t>подростков</w:t>
      </w:r>
    </w:p>
    <w:p>
      <w:pPr>
        <w:pStyle w:val="BodyText"/>
        <w:spacing w:line="360" w:lineRule="auto" w:before="158"/>
      </w:pPr>
      <w:r>
        <w:rPr/>
        <w:t>Биологическое созревание, гормональная перестройка — обязательная</w:t>
      </w:r>
      <w:r>
        <w:rPr>
          <w:spacing w:val="1"/>
        </w:rPr>
        <w:t> </w:t>
      </w:r>
      <w:r>
        <w:rPr/>
        <w:t>предпосылка</w:t>
      </w:r>
      <w:r>
        <w:rPr>
          <w:spacing w:val="1"/>
        </w:rPr>
        <w:t> </w:t>
      </w:r>
      <w:r>
        <w:rPr/>
        <w:t>психического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возрасте.</w:t>
      </w:r>
      <w:r>
        <w:rPr>
          <w:spacing w:val="1"/>
        </w:rPr>
        <w:t> </w:t>
      </w:r>
      <w:r>
        <w:rPr/>
        <w:t>Изменение</w:t>
      </w:r>
      <w:r>
        <w:rPr>
          <w:spacing w:val="-67"/>
        </w:rPr>
        <w:t> </w:t>
      </w:r>
      <w:r>
        <w:rPr/>
        <w:t>пропорций</w:t>
      </w:r>
      <w:r>
        <w:rPr>
          <w:spacing w:val="22"/>
        </w:rPr>
        <w:t> </w:t>
      </w:r>
      <w:r>
        <w:rPr/>
        <w:t>собственного</w:t>
      </w:r>
      <w:r>
        <w:rPr>
          <w:spacing w:val="24"/>
        </w:rPr>
        <w:t> </w:t>
      </w:r>
      <w:r>
        <w:rPr/>
        <w:t>тела</w:t>
      </w:r>
      <w:r>
        <w:rPr>
          <w:spacing w:val="21"/>
        </w:rPr>
        <w:t> </w:t>
      </w:r>
      <w:r>
        <w:rPr/>
        <w:t>и</w:t>
      </w:r>
      <w:r>
        <w:rPr>
          <w:spacing w:val="22"/>
        </w:rPr>
        <w:t> </w:t>
      </w:r>
      <w:r>
        <w:rPr/>
        <w:t>его</w:t>
      </w:r>
    </w:p>
    <w:p>
      <w:pPr>
        <w:pStyle w:val="BodyText"/>
        <w:tabs>
          <w:tab w:pos="1073" w:val="left" w:leader="none"/>
          <w:tab w:pos="3166" w:val="left" w:leader="none"/>
          <w:tab w:pos="3847" w:val="left" w:leader="none"/>
        </w:tabs>
        <w:spacing w:line="360" w:lineRule="auto"/>
        <w:ind w:right="5134" w:firstLine="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3940809</wp:posOffset>
            </wp:positionH>
            <wp:positionV relativeFrom="paragraph">
              <wp:posOffset>163058</wp:posOffset>
            </wp:positionV>
            <wp:extent cx="2762885" cy="178880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885" cy="1788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функций</w:t>
      </w:r>
      <w:r>
        <w:rPr>
          <w:spacing w:val="1"/>
        </w:rPr>
        <w:t> </w:t>
      </w:r>
      <w:r>
        <w:rPr/>
        <w:t>привлекает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нему</w:t>
      </w:r>
      <w:r>
        <w:rPr>
          <w:spacing w:val="1"/>
        </w:rPr>
        <w:t> </w:t>
      </w:r>
      <w:r>
        <w:rPr/>
        <w:t>повышенное</w:t>
      </w:r>
      <w:r>
        <w:rPr>
          <w:spacing w:val="1"/>
        </w:rPr>
        <w:t> </w:t>
      </w:r>
      <w:r>
        <w:rPr/>
        <w:t>внимание</w:t>
      </w:r>
      <w:r>
        <w:rPr>
          <w:spacing w:val="1"/>
        </w:rPr>
        <w:t> </w:t>
      </w:r>
      <w:r>
        <w:rPr/>
        <w:t>подростка.</w:t>
      </w:r>
      <w:r>
        <w:rPr>
          <w:spacing w:val="1"/>
        </w:rPr>
        <w:t> </w:t>
      </w:r>
      <w:r>
        <w:rPr/>
        <w:t>Появляется выраженный интерес к</w:t>
      </w:r>
      <w:r>
        <w:rPr>
          <w:spacing w:val="1"/>
        </w:rPr>
        <w:t> </w:t>
      </w:r>
      <w:r>
        <w:rPr/>
        <w:t>своей внешности, чувствительность</w:t>
      </w:r>
      <w:r>
        <w:rPr>
          <w:spacing w:val="-67"/>
        </w:rPr>
        <w:t> </w:t>
      </w:r>
      <w:r>
        <w:rPr/>
        <w:t>к</w:t>
        <w:tab/>
        <w:t>малейшим</w:t>
        <w:tab/>
        <w:t>признакам</w:t>
      </w:r>
      <w:r>
        <w:rPr>
          <w:spacing w:val="-68"/>
        </w:rPr>
        <w:t> </w:t>
      </w:r>
      <w:r>
        <w:rPr/>
        <w:t>несоответствия</w:t>
        <w:tab/>
        <w:tab/>
        <w:t>тому</w:t>
      </w:r>
      <w:r>
        <w:rPr>
          <w:spacing w:val="-68"/>
        </w:rPr>
        <w:t> </w:t>
      </w:r>
      <w:r>
        <w:rPr/>
        <w:t>представлению</w:t>
      </w:r>
      <w:r>
        <w:rPr>
          <w:spacing w:val="39"/>
        </w:rPr>
        <w:t> </w:t>
      </w:r>
      <w:r>
        <w:rPr/>
        <w:t>о</w:t>
      </w:r>
      <w:r>
        <w:rPr>
          <w:spacing w:val="44"/>
        </w:rPr>
        <w:t> </w:t>
      </w:r>
      <w:r>
        <w:rPr>
          <w:rFonts w:ascii="Cambria Math" w:hAnsi="Cambria Math"/>
        </w:rPr>
        <w:t>«</w:t>
      </w:r>
      <w:r>
        <w:rPr/>
        <w:t>норме</w:t>
      </w:r>
      <w:r>
        <w:rPr>
          <w:rFonts w:ascii="Cambria Math" w:hAnsi="Cambria Math"/>
        </w:rPr>
        <w:t>»</w:t>
      </w:r>
      <w:r>
        <w:rPr/>
        <w:t>,</w:t>
      </w:r>
      <w:r>
        <w:rPr>
          <w:spacing w:val="40"/>
        </w:rPr>
        <w:t> </w:t>
      </w:r>
      <w:r>
        <w:rPr/>
        <w:t>которая</w:t>
      </w:r>
    </w:p>
    <w:p>
      <w:pPr>
        <w:pStyle w:val="BodyText"/>
        <w:spacing w:line="360" w:lineRule="auto"/>
        <w:ind w:firstLine="0"/>
      </w:pPr>
      <w:r>
        <w:rPr/>
        <w:t>сложилась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данного</w:t>
      </w:r>
      <w:r>
        <w:rPr>
          <w:spacing w:val="1"/>
        </w:rPr>
        <w:t> </w:t>
      </w:r>
      <w:r>
        <w:rPr/>
        <w:t>подростка.</w:t>
      </w:r>
      <w:r>
        <w:rPr>
          <w:spacing w:val="1"/>
        </w:rPr>
        <w:t> </w:t>
      </w:r>
      <w:r>
        <w:rPr/>
        <w:t>Типичная</w:t>
      </w:r>
      <w:r>
        <w:rPr>
          <w:spacing w:val="1"/>
        </w:rPr>
        <w:t> </w:t>
      </w:r>
      <w:r>
        <w:rPr/>
        <w:t>возрастная</w:t>
      </w:r>
      <w:r>
        <w:rPr>
          <w:spacing w:val="1"/>
        </w:rPr>
        <w:t> </w:t>
      </w:r>
      <w:r>
        <w:rPr/>
        <w:t>особенность</w:t>
      </w:r>
      <w:r>
        <w:rPr>
          <w:spacing w:val="1"/>
        </w:rPr>
        <w:t> </w:t>
      </w:r>
      <w:r>
        <w:rPr/>
        <w:t>—</w:t>
      </w:r>
      <w:r>
        <w:rPr>
          <w:spacing w:val="1"/>
        </w:rPr>
        <w:t> </w:t>
      </w:r>
      <w:r>
        <w:rPr/>
        <w:t>склонность</w:t>
      </w:r>
      <w:r>
        <w:rPr>
          <w:spacing w:val="1"/>
        </w:rPr>
        <w:t> </w:t>
      </w:r>
      <w:r>
        <w:rPr/>
        <w:t>преувеличивать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болезненно</w:t>
      </w:r>
      <w:r>
        <w:rPr>
          <w:spacing w:val="1"/>
        </w:rPr>
        <w:t> </w:t>
      </w:r>
      <w:r>
        <w:rPr/>
        <w:t>реагировать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собственные</w:t>
      </w:r>
      <w:r>
        <w:rPr>
          <w:spacing w:val="1"/>
        </w:rPr>
        <w:t> </w:t>
      </w:r>
      <w:r>
        <w:rPr/>
        <w:t>реальные</w:t>
      </w:r>
      <w:r>
        <w:rPr>
          <w:spacing w:val="-1"/>
        </w:rPr>
        <w:t> </w:t>
      </w:r>
      <w:r>
        <w:rPr/>
        <w:t>или вымышленные телесные</w:t>
      </w:r>
      <w:r>
        <w:rPr>
          <w:spacing w:val="-4"/>
        </w:rPr>
        <w:t> </w:t>
      </w:r>
      <w:r>
        <w:rPr/>
        <w:t>недостатки.</w:t>
      </w:r>
    </w:p>
    <w:p>
      <w:pPr>
        <w:pStyle w:val="BodyText"/>
        <w:spacing w:line="360" w:lineRule="auto" w:before="1"/>
      </w:pPr>
      <w:r>
        <w:rPr/>
        <w:t>Интенсивно</w:t>
      </w:r>
      <w:r>
        <w:rPr>
          <w:spacing w:val="1"/>
        </w:rPr>
        <w:t> </w:t>
      </w:r>
      <w:r>
        <w:rPr/>
        <w:t>усваиваются</w:t>
      </w:r>
      <w:r>
        <w:rPr>
          <w:spacing w:val="1"/>
        </w:rPr>
        <w:t> </w:t>
      </w:r>
      <w:r>
        <w:rPr/>
        <w:t>стереотипы</w:t>
      </w:r>
      <w:r>
        <w:rPr>
          <w:spacing w:val="1"/>
        </w:rPr>
        <w:t> </w:t>
      </w:r>
      <w:r>
        <w:rPr/>
        <w:t>поведения,</w:t>
      </w:r>
      <w:r>
        <w:rPr>
          <w:spacing w:val="1"/>
        </w:rPr>
        <w:t> </w:t>
      </w:r>
      <w:r>
        <w:rPr/>
        <w:t>связанные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осознанием</w:t>
      </w:r>
      <w:r>
        <w:rPr>
          <w:spacing w:val="1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половой</w:t>
      </w:r>
      <w:r>
        <w:rPr>
          <w:spacing w:val="1"/>
        </w:rPr>
        <w:t> </w:t>
      </w:r>
      <w:r>
        <w:rPr/>
        <w:t>принадлежности.</w:t>
      </w:r>
      <w:r>
        <w:rPr>
          <w:spacing w:val="1"/>
        </w:rPr>
        <w:t> </w:t>
      </w:r>
      <w:r>
        <w:rPr>
          <w:color w:val="5F4879"/>
        </w:rPr>
        <w:t>Закрепляются</w:t>
      </w:r>
      <w:r>
        <w:rPr>
          <w:color w:val="5F4879"/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восприятия,</w:t>
      </w:r>
      <w:r>
        <w:rPr>
          <w:spacing w:val="1"/>
        </w:rPr>
        <w:t> </w:t>
      </w:r>
      <w:r>
        <w:rPr/>
        <w:t>интеллектуальной</w:t>
      </w:r>
      <w:r>
        <w:rPr>
          <w:spacing w:val="1"/>
        </w:rPr>
        <w:t> </w:t>
      </w:r>
      <w:r>
        <w:rPr/>
        <w:t>направленности,</w:t>
      </w:r>
      <w:r>
        <w:rPr>
          <w:spacing w:val="1"/>
        </w:rPr>
        <w:t> </w:t>
      </w:r>
      <w:r>
        <w:rPr/>
        <w:t>личностных</w:t>
      </w:r>
      <w:r>
        <w:rPr>
          <w:spacing w:val="1"/>
        </w:rPr>
        <w:t> </w:t>
      </w:r>
      <w:r>
        <w:rPr/>
        <w:t>установок,</w:t>
      </w:r>
      <w:r>
        <w:rPr>
          <w:spacing w:val="1"/>
        </w:rPr>
        <w:t> </w:t>
      </w:r>
      <w:r>
        <w:rPr/>
        <w:t>эмоциональной</w:t>
      </w:r>
      <w:r>
        <w:rPr>
          <w:spacing w:val="1"/>
        </w:rPr>
        <w:t> </w:t>
      </w:r>
      <w:r>
        <w:rPr/>
        <w:t>сферы,</w:t>
      </w:r>
      <w:r>
        <w:rPr>
          <w:spacing w:val="1"/>
        </w:rPr>
        <w:t> </w:t>
      </w:r>
      <w:r>
        <w:rPr/>
        <w:t>отличающие</w:t>
      </w:r>
      <w:r>
        <w:rPr>
          <w:spacing w:val="1"/>
        </w:rPr>
        <w:t> </w:t>
      </w:r>
      <w:r>
        <w:rPr/>
        <w:t>подростков-девочек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подростков-</w:t>
      </w:r>
      <w:r>
        <w:rPr>
          <w:spacing w:val="1"/>
        </w:rPr>
        <w:t> </w:t>
      </w:r>
      <w:r>
        <w:rPr/>
        <w:t>мальчиков.</w:t>
      </w:r>
    </w:p>
    <w:p>
      <w:pPr>
        <w:pStyle w:val="BodyText"/>
        <w:spacing w:line="360" w:lineRule="auto"/>
        <w:ind w:right="102"/>
      </w:pPr>
      <w:r>
        <w:rPr/>
        <w:t>Так,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девочек</w:t>
      </w:r>
      <w:r>
        <w:rPr>
          <w:spacing w:val="1"/>
        </w:rPr>
        <w:t> </w:t>
      </w:r>
      <w:r>
        <w:rPr/>
        <w:t>характерны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выраженные</w:t>
      </w:r>
      <w:r>
        <w:rPr>
          <w:spacing w:val="1"/>
        </w:rPr>
        <w:t> </w:t>
      </w:r>
      <w:r>
        <w:rPr/>
        <w:t>эмоциональные</w:t>
      </w:r>
      <w:r>
        <w:rPr>
          <w:spacing w:val="1"/>
        </w:rPr>
        <w:t> </w:t>
      </w:r>
      <w:r>
        <w:rPr/>
        <w:t>восприимчивость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реактивность,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гибкое</w:t>
      </w:r>
      <w:r>
        <w:rPr>
          <w:spacing w:val="1"/>
        </w:rPr>
        <w:t> </w:t>
      </w:r>
      <w:r>
        <w:rPr/>
        <w:t>приспособление</w:t>
      </w:r>
      <w:r>
        <w:rPr>
          <w:spacing w:val="71"/>
        </w:rPr>
        <w:t> </w:t>
      </w:r>
      <w:r>
        <w:rPr/>
        <w:t>к</w:t>
      </w:r>
      <w:r>
        <w:rPr>
          <w:spacing w:val="1"/>
        </w:rPr>
        <w:t> </w:t>
      </w:r>
      <w:r>
        <w:rPr/>
        <w:t>конкретным обстоятельствам, большая конформность поведения, склонность</w:t>
      </w:r>
      <w:r>
        <w:rPr>
          <w:spacing w:val="1"/>
        </w:rPr>
        <w:t> </w:t>
      </w:r>
      <w:r>
        <w:rPr/>
        <w:t>апеллировать к суждениям взрослых,- более старших, к авторитету семьи,</w:t>
      </w:r>
      <w:r>
        <w:rPr>
          <w:spacing w:val="1"/>
        </w:rPr>
        <w:t> </w:t>
      </w:r>
      <w:r>
        <w:rPr/>
        <w:t>стремление</w:t>
      </w:r>
      <w:r>
        <w:rPr>
          <w:spacing w:val="-1"/>
        </w:rPr>
        <w:t> </w:t>
      </w:r>
      <w:r>
        <w:rPr/>
        <w:t>опекать</w:t>
      </w:r>
      <w:r>
        <w:rPr>
          <w:spacing w:val="-4"/>
        </w:rPr>
        <w:t> </w:t>
      </w:r>
      <w:r>
        <w:rPr/>
        <w:t>младших.</w:t>
      </w:r>
    </w:p>
    <w:p>
      <w:pPr>
        <w:pStyle w:val="BodyText"/>
        <w:spacing w:line="360" w:lineRule="auto"/>
        <w:ind w:right="104"/>
      </w:pPr>
      <w:r>
        <w:rPr/>
        <w:t>У</w:t>
      </w:r>
      <w:r>
        <w:rPr>
          <w:spacing w:val="1"/>
        </w:rPr>
        <w:t> </w:t>
      </w:r>
      <w:r>
        <w:rPr/>
        <w:t>девочек</w:t>
      </w:r>
      <w:r>
        <w:rPr>
          <w:spacing w:val="1"/>
        </w:rPr>
        <w:t> </w:t>
      </w:r>
      <w:r>
        <w:rPr/>
        <w:t>значительно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высок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интерес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внешности.</w:t>
      </w:r>
      <w:r>
        <w:rPr>
          <w:spacing w:val="1"/>
        </w:rPr>
        <w:t> </w:t>
      </w:r>
      <w:r>
        <w:rPr/>
        <w:t>Специфика</w:t>
      </w:r>
      <w:r>
        <w:rPr>
          <w:spacing w:val="1"/>
        </w:rPr>
        <w:t> </w:t>
      </w:r>
      <w:r>
        <w:rPr/>
        <w:t>полового</w:t>
      </w:r>
      <w:r>
        <w:rPr>
          <w:spacing w:val="1"/>
        </w:rPr>
        <w:t> </w:t>
      </w:r>
      <w:r>
        <w:rPr/>
        <w:t>поведения</w:t>
      </w:r>
      <w:r>
        <w:rPr>
          <w:spacing w:val="1"/>
        </w:rPr>
        <w:t> </w:t>
      </w:r>
      <w:r>
        <w:rPr/>
        <w:t>выражается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сочетании</w:t>
      </w:r>
      <w:r>
        <w:rPr>
          <w:spacing w:val="1"/>
        </w:rPr>
        <w:t> </w:t>
      </w:r>
      <w:r>
        <w:rPr/>
        <w:t>кокетства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застенчивостью и стыдливостью. В повседневной деятельности девочки, как</w:t>
      </w:r>
      <w:r>
        <w:rPr>
          <w:spacing w:val="1"/>
        </w:rPr>
        <w:t> </w:t>
      </w:r>
      <w:r>
        <w:rPr/>
        <w:t>правило,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аккуратны,</w:t>
      </w:r>
      <w:r>
        <w:rPr>
          <w:spacing w:val="1"/>
        </w:rPr>
        <w:t> </w:t>
      </w:r>
      <w:r>
        <w:rPr/>
        <w:t>исполнительны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терпеливы,</w:t>
      </w:r>
      <w:r>
        <w:rPr>
          <w:spacing w:val="1"/>
        </w:rPr>
        <w:t> </w:t>
      </w:r>
      <w:r>
        <w:rPr/>
        <w:t>чем</w:t>
      </w:r>
      <w:r>
        <w:rPr>
          <w:spacing w:val="1"/>
        </w:rPr>
        <w:t> </w:t>
      </w:r>
      <w:r>
        <w:rPr/>
        <w:t>мальчики.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школе</w:t>
      </w:r>
      <w:r>
        <w:rPr>
          <w:spacing w:val="-4"/>
        </w:rPr>
        <w:t> </w:t>
      </w:r>
      <w:r>
        <w:rPr/>
        <w:t>они лучше успевают</w:t>
      </w:r>
      <w:r>
        <w:rPr>
          <w:spacing w:val="-1"/>
        </w:rPr>
        <w:t> </w:t>
      </w:r>
      <w:r>
        <w:rPr/>
        <w:t>по</w:t>
      </w:r>
      <w:r>
        <w:rPr>
          <w:spacing w:val="1"/>
        </w:rPr>
        <w:t> </w:t>
      </w:r>
      <w:r>
        <w:rPr/>
        <w:t>гуманитарным</w:t>
      </w:r>
      <w:r>
        <w:rPr>
          <w:spacing w:val="2"/>
        </w:rPr>
        <w:t> </w:t>
      </w:r>
      <w:r>
        <w:rPr/>
        <w:t>предметам.</w:t>
      </w:r>
    </w:p>
    <w:p>
      <w:pPr>
        <w:spacing w:after="0" w:line="360" w:lineRule="auto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line="360" w:lineRule="auto" w:before="67"/>
        <w:ind w:right="105"/>
      </w:pPr>
      <w:r>
        <w:rPr/>
        <w:t>Мальчики больше интересуются областью отвлеченного (абстрактные</w:t>
      </w:r>
      <w:r>
        <w:rPr>
          <w:spacing w:val="1"/>
        </w:rPr>
        <w:t> </w:t>
      </w:r>
      <w:r>
        <w:rPr/>
        <w:t>явления,</w:t>
      </w:r>
      <w:r>
        <w:rPr>
          <w:spacing w:val="1"/>
        </w:rPr>
        <w:t> </w:t>
      </w:r>
      <w:r>
        <w:rPr/>
        <w:t>мировоззренческие</w:t>
      </w:r>
      <w:r>
        <w:rPr>
          <w:spacing w:val="1"/>
        </w:rPr>
        <w:t> </w:t>
      </w:r>
      <w:r>
        <w:rPr/>
        <w:t>проблемы,</w:t>
      </w:r>
      <w:r>
        <w:rPr>
          <w:spacing w:val="1"/>
        </w:rPr>
        <w:t> </w:t>
      </w:r>
      <w:r>
        <w:rPr/>
        <w:t>точные</w:t>
      </w:r>
      <w:r>
        <w:rPr>
          <w:spacing w:val="1"/>
        </w:rPr>
        <w:t> </w:t>
      </w:r>
      <w:r>
        <w:rPr/>
        <w:t>науки,</w:t>
      </w:r>
      <w:r>
        <w:rPr>
          <w:spacing w:val="1"/>
        </w:rPr>
        <w:t> </w:t>
      </w:r>
      <w:r>
        <w:rPr/>
        <w:t>систематизация</w:t>
      </w:r>
      <w:r>
        <w:rPr>
          <w:spacing w:val="1"/>
        </w:rPr>
        <w:t> </w:t>
      </w:r>
      <w:r>
        <w:rPr/>
        <w:t>предметов и явлений). Они менее конформны, чем девочки; более раскованы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поведении,</w:t>
      </w:r>
      <w:r>
        <w:rPr>
          <w:spacing w:val="1"/>
        </w:rPr>
        <w:t> </w:t>
      </w:r>
      <w:r>
        <w:rPr/>
        <w:t>хуже</w:t>
      </w:r>
      <w:r>
        <w:rPr>
          <w:spacing w:val="1"/>
        </w:rPr>
        <w:t> </w:t>
      </w:r>
      <w:r>
        <w:rPr/>
        <w:t>подчиняются</w:t>
      </w:r>
      <w:r>
        <w:rPr>
          <w:spacing w:val="1"/>
        </w:rPr>
        <w:t> </w:t>
      </w:r>
      <w:r>
        <w:rPr/>
        <w:t>общепринятым</w:t>
      </w:r>
      <w:r>
        <w:rPr>
          <w:spacing w:val="1"/>
        </w:rPr>
        <w:t> </w:t>
      </w:r>
      <w:r>
        <w:rPr/>
        <w:t>требованиям.</w:t>
      </w:r>
      <w:r>
        <w:rPr>
          <w:spacing w:val="1"/>
        </w:rPr>
        <w:t> </w:t>
      </w:r>
      <w:r>
        <w:rPr/>
        <w:t>Поэтому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неблагоприятных</w:t>
      </w:r>
      <w:r>
        <w:rPr>
          <w:spacing w:val="1"/>
        </w:rPr>
        <w:t> </w:t>
      </w:r>
      <w:r>
        <w:rPr/>
        <w:t>средовых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них</w:t>
      </w:r>
      <w:r>
        <w:rPr>
          <w:spacing w:val="1"/>
        </w:rPr>
        <w:t> </w:t>
      </w:r>
      <w:r>
        <w:rPr/>
        <w:t>легче</w:t>
      </w:r>
      <w:r>
        <w:rPr>
          <w:spacing w:val="1"/>
        </w:rPr>
        <w:t> </w:t>
      </w:r>
      <w:r>
        <w:rPr/>
        <w:t>возникает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труднее</w:t>
      </w:r>
      <w:r>
        <w:rPr>
          <w:spacing w:val="1"/>
        </w:rPr>
        <w:t> </w:t>
      </w:r>
      <w:r>
        <w:rPr/>
        <w:t>корригируется</w:t>
      </w:r>
      <w:r>
        <w:rPr>
          <w:spacing w:val="-1"/>
        </w:rPr>
        <w:t> </w:t>
      </w:r>
      <w:r>
        <w:rPr/>
        <w:t>отрицательное отношение к школе.</w:t>
      </w:r>
    </w:p>
    <w:p>
      <w:pPr>
        <w:pStyle w:val="BodyText"/>
        <w:spacing w:line="360" w:lineRule="auto" w:before="2"/>
        <w:ind w:right="114"/>
      </w:pPr>
      <w:r>
        <w:rPr/>
        <w:t>В сознании и поведении подростка значительную роль приобретают</w:t>
      </w:r>
      <w:r>
        <w:rPr>
          <w:spacing w:val="1"/>
        </w:rPr>
        <w:t> </w:t>
      </w:r>
      <w:r>
        <w:rPr/>
        <w:t>сексуальные</w:t>
      </w:r>
      <w:r>
        <w:rPr>
          <w:spacing w:val="-1"/>
        </w:rPr>
        <w:t> </w:t>
      </w:r>
      <w:r>
        <w:rPr/>
        <w:t>интересы.</w:t>
      </w:r>
    </w:p>
    <w:p>
      <w:pPr>
        <w:pStyle w:val="BodyText"/>
        <w:spacing w:before="1"/>
        <w:ind w:left="0" w:right="0" w:firstLine="0"/>
        <w:jc w:val="left"/>
        <w:rPr>
          <w:sz w:val="42"/>
        </w:rPr>
      </w:pPr>
    </w:p>
    <w:p>
      <w:pPr>
        <w:pStyle w:val="BodyText"/>
        <w:ind w:left="810" w:right="0" w:firstLine="0"/>
        <w:jc w:val="left"/>
      </w:pPr>
      <w:r>
        <w:rPr/>
        <w:t>Список</w:t>
      </w:r>
      <w:r>
        <w:rPr>
          <w:spacing w:val="-3"/>
        </w:rPr>
        <w:t> </w:t>
      </w:r>
      <w:r>
        <w:rPr/>
        <w:t>литературы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  <w:tab w:pos="3623" w:val="left" w:leader="none"/>
          <w:tab w:pos="4561" w:val="left" w:leader="none"/>
          <w:tab w:pos="6235" w:val="left" w:leader="none"/>
          <w:tab w:pos="7935" w:val="left" w:leader="none"/>
        </w:tabs>
        <w:spacing w:line="360" w:lineRule="auto" w:before="161" w:after="0"/>
        <w:ind w:left="102" w:right="108" w:firstLine="707"/>
        <w:jc w:val="left"/>
        <w:rPr>
          <w:sz w:val="28"/>
        </w:rPr>
      </w:pPr>
      <w:r>
        <w:rPr>
          <w:b/>
          <w:sz w:val="28"/>
        </w:rPr>
        <w:t>Шаповаленко</w:t>
        <w:tab/>
        <w:t>И.В.,</w:t>
        <w:tab/>
      </w:r>
      <w:r>
        <w:rPr>
          <w:sz w:val="28"/>
        </w:rPr>
        <w:t>Возрастная</w:t>
        <w:tab/>
        <w:t>психология</w:t>
        <w:tab/>
      </w:r>
      <w:r>
        <w:rPr>
          <w:spacing w:val="-1"/>
          <w:sz w:val="28"/>
        </w:rPr>
        <w:t>(Психология</w:t>
      </w:r>
      <w:r>
        <w:rPr>
          <w:spacing w:val="-67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психология).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1"/>
          <w:sz w:val="28"/>
        </w:rPr>
        <w:t> </w:t>
      </w:r>
      <w:r>
        <w:rPr>
          <w:sz w:val="28"/>
        </w:rPr>
        <w:t>М.:</w:t>
      </w:r>
      <w:r>
        <w:rPr>
          <w:spacing w:val="-1"/>
          <w:sz w:val="28"/>
        </w:rPr>
        <w:t> </w:t>
      </w:r>
      <w:r>
        <w:rPr>
          <w:sz w:val="28"/>
        </w:rPr>
        <w:t>Гардарики,</w:t>
      </w:r>
      <w:r>
        <w:rPr>
          <w:spacing w:val="-2"/>
          <w:sz w:val="28"/>
        </w:rPr>
        <w:t> </w:t>
      </w:r>
      <w:r>
        <w:rPr>
          <w:sz w:val="28"/>
        </w:rPr>
        <w:t>2005.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1"/>
          <w:sz w:val="28"/>
        </w:rPr>
        <w:t> </w:t>
      </w:r>
      <w:r>
        <w:rPr>
          <w:sz w:val="28"/>
        </w:rPr>
        <w:t>349</w:t>
      </w:r>
      <w:r>
        <w:rPr>
          <w:spacing w:val="1"/>
          <w:sz w:val="28"/>
        </w:rPr>
        <w:t> </w:t>
      </w:r>
      <w:r>
        <w:rPr>
          <w:sz w:val="28"/>
        </w:rPr>
        <w:t>с.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</w:tabs>
        <w:spacing w:line="362" w:lineRule="auto" w:before="0" w:after="0"/>
        <w:ind w:left="102" w:right="103" w:firstLine="707"/>
        <w:jc w:val="left"/>
        <w:rPr>
          <w:sz w:val="28"/>
        </w:rPr>
      </w:pPr>
      <w:r>
        <w:rPr>
          <w:b/>
          <w:sz w:val="28"/>
        </w:rPr>
        <w:t>Абрамова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Г.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С.,</w:t>
      </w:r>
      <w:r>
        <w:rPr>
          <w:b/>
          <w:spacing w:val="7"/>
          <w:sz w:val="28"/>
        </w:rPr>
        <w:t> </w:t>
      </w:r>
      <w:r>
        <w:rPr>
          <w:sz w:val="28"/>
        </w:rPr>
        <w:t>Возрастная</w:t>
      </w:r>
      <w:r>
        <w:rPr>
          <w:spacing w:val="3"/>
          <w:sz w:val="28"/>
        </w:rPr>
        <w:t> </w:t>
      </w:r>
      <w:r>
        <w:rPr>
          <w:sz w:val="28"/>
        </w:rPr>
        <w:t>психология:</w:t>
      </w:r>
      <w:r>
        <w:rPr>
          <w:spacing w:val="5"/>
          <w:sz w:val="28"/>
        </w:rPr>
        <w:t> </w:t>
      </w:r>
      <w:r>
        <w:rPr>
          <w:sz w:val="28"/>
        </w:rPr>
        <w:t>Учеб.</w:t>
      </w:r>
      <w:r>
        <w:rPr>
          <w:spacing w:val="3"/>
          <w:sz w:val="28"/>
        </w:rPr>
        <w:t> </w:t>
      </w:r>
      <w:r>
        <w:rPr>
          <w:sz w:val="28"/>
        </w:rPr>
        <w:t>пособие</w:t>
      </w:r>
      <w:r>
        <w:rPr>
          <w:spacing w:val="3"/>
          <w:sz w:val="28"/>
        </w:rPr>
        <w:t> </w:t>
      </w:r>
      <w:r>
        <w:rPr>
          <w:sz w:val="28"/>
        </w:rPr>
        <w:t>для</w:t>
      </w:r>
      <w:r>
        <w:rPr>
          <w:spacing w:val="6"/>
          <w:sz w:val="28"/>
        </w:rPr>
        <w:t> </w:t>
      </w:r>
      <w:r>
        <w:rPr>
          <w:sz w:val="28"/>
        </w:rPr>
        <w:t>студ.</w:t>
      </w:r>
      <w:r>
        <w:rPr>
          <w:spacing w:val="-67"/>
          <w:sz w:val="28"/>
        </w:rPr>
        <w:t> </w:t>
      </w:r>
      <w:r>
        <w:rPr>
          <w:sz w:val="28"/>
        </w:rPr>
        <w:t>вузов.</w:t>
      </w:r>
      <w:r>
        <w:rPr>
          <w:spacing w:val="28"/>
          <w:sz w:val="28"/>
        </w:rPr>
        <w:t> </w:t>
      </w:r>
      <w:r>
        <w:rPr>
          <w:sz w:val="28"/>
        </w:rPr>
        <w:t>—</w:t>
      </w:r>
      <w:r>
        <w:rPr>
          <w:spacing w:val="28"/>
          <w:sz w:val="28"/>
        </w:rPr>
        <w:t> </w:t>
      </w:r>
      <w:r>
        <w:rPr>
          <w:sz w:val="28"/>
        </w:rPr>
        <w:t>4-е</w:t>
      </w:r>
      <w:r>
        <w:rPr>
          <w:spacing w:val="26"/>
          <w:sz w:val="28"/>
        </w:rPr>
        <w:t> </w:t>
      </w:r>
      <w:r>
        <w:rPr>
          <w:sz w:val="28"/>
        </w:rPr>
        <w:t>изд.,</w:t>
      </w:r>
      <w:r>
        <w:rPr>
          <w:spacing w:val="28"/>
          <w:sz w:val="28"/>
        </w:rPr>
        <w:t> </w:t>
      </w:r>
      <w:r>
        <w:rPr>
          <w:sz w:val="28"/>
        </w:rPr>
        <w:t>стереотип.</w:t>
      </w:r>
      <w:r>
        <w:rPr>
          <w:spacing w:val="30"/>
          <w:sz w:val="28"/>
        </w:rPr>
        <w:t> </w:t>
      </w:r>
      <w:r>
        <w:rPr>
          <w:sz w:val="28"/>
        </w:rPr>
        <w:t>—</w:t>
      </w:r>
      <w:r>
        <w:rPr>
          <w:spacing w:val="26"/>
          <w:sz w:val="28"/>
        </w:rPr>
        <w:t> </w:t>
      </w:r>
      <w:r>
        <w:rPr>
          <w:sz w:val="28"/>
        </w:rPr>
        <w:t>М.:</w:t>
      </w:r>
      <w:r>
        <w:rPr>
          <w:spacing w:val="26"/>
          <w:sz w:val="28"/>
        </w:rPr>
        <w:t> </w:t>
      </w:r>
      <w:r>
        <w:rPr>
          <w:sz w:val="28"/>
        </w:rPr>
        <w:t>Издательский</w:t>
      </w:r>
      <w:r>
        <w:rPr>
          <w:spacing w:val="28"/>
          <w:sz w:val="28"/>
        </w:rPr>
        <w:t> </w:t>
      </w:r>
      <w:r>
        <w:rPr>
          <w:sz w:val="28"/>
        </w:rPr>
        <w:t>центр</w:t>
      </w:r>
      <w:r>
        <w:rPr>
          <w:spacing w:val="29"/>
          <w:sz w:val="28"/>
        </w:rPr>
        <w:t> </w:t>
      </w:r>
      <w:r>
        <w:rPr>
          <w:sz w:val="28"/>
        </w:rPr>
        <w:t>«Академия»,</w:t>
      </w:r>
      <w:r>
        <w:rPr>
          <w:spacing w:val="29"/>
          <w:sz w:val="28"/>
        </w:rPr>
        <w:t> </w:t>
      </w:r>
      <w:r>
        <w:rPr>
          <w:sz w:val="28"/>
        </w:rPr>
        <w:t>1999.</w:t>
      </w:r>
    </w:p>
    <w:p>
      <w:pPr>
        <w:pStyle w:val="BodyText"/>
        <w:spacing w:line="317" w:lineRule="exact"/>
        <w:ind w:right="0" w:firstLine="0"/>
        <w:jc w:val="left"/>
      </w:pPr>
      <w:r>
        <w:rPr/>
        <w:t>—</w:t>
      </w:r>
      <w:r>
        <w:rPr>
          <w:spacing w:val="-1"/>
        </w:rPr>
        <w:t> </w:t>
      </w:r>
      <w:r>
        <w:rPr/>
        <w:t>672</w:t>
      </w:r>
      <w:r>
        <w:rPr>
          <w:spacing w:val="1"/>
        </w:rPr>
        <w:t> </w:t>
      </w:r>
      <w:r>
        <w:rPr/>
        <w:t>с.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 Math">
    <w:altName w:val="Cambria Math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2" w:hanging="708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 w:right="103" w:firstLine="707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2778"/>
      <w:jc w:val="both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 w:right="103" w:firstLine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2021-11-16T11:21:58Z</dcterms:created>
  <dcterms:modified xsi:type="dcterms:W3CDTF">2021-11-16T11:21:58Z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